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A" w:rsidRDefault="00C251CA" w:rsidP="00C251CA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</w:t>
      </w:r>
      <w:r w:rsidR="000F7138"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F7138"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теме «Гражданские п</w:t>
      </w:r>
      <w:r w:rsidR="000E464A"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равоотношения»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51CA" w:rsidRDefault="00C251CA" w:rsidP="00C251CA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«Гражданские правоотношения».</w:t>
      </w:r>
    </w:p>
    <w:p w:rsidR="00C251CA" w:rsidRPr="00C251CA" w:rsidRDefault="00C251CA" w:rsidP="00C251CA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«Права потребителей»</w:t>
      </w: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3BD2" w:rsidRPr="003B2656" w:rsidRDefault="00E23BD2" w:rsidP="003B26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сформировать общее представление о гражданских правоотношениях как особой разновидности правоотношений</w:t>
      </w: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активной гражданской позиции подростков.</w:t>
      </w:r>
    </w:p>
    <w:p w:rsidR="00A109D4" w:rsidRPr="003B2656" w:rsidRDefault="00A109D4" w:rsidP="00A109D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 отыскивать необходимые знания для решения ситуационной проблемы.</w:t>
      </w: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навыка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информацию, сортировать ее для решения заданной задачи. </w:t>
      </w:r>
    </w:p>
    <w:p w:rsidR="00802123" w:rsidRPr="003B2656" w:rsidRDefault="00D418F4" w:rsidP="003B265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802123" w:rsidRPr="003B2656">
        <w:rPr>
          <w:rFonts w:ascii="Times New Roman" w:eastAsia="Times New Roman" w:hAnsi="Times New Roman" w:cs="Times New Roman"/>
          <w:sz w:val="24"/>
          <w:szCs w:val="24"/>
        </w:rPr>
        <w:t>коммуникативны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навыков, </w:t>
      </w:r>
      <w:r w:rsidR="00802123" w:rsidRPr="003B2656">
        <w:rPr>
          <w:rFonts w:ascii="Times New Roman" w:eastAsia="Times New Roman" w:hAnsi="Times New Roman" w:cs="Times New Roman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="00802123" w:rsidRPr="003B2656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="00802123" w:rsidRPr="003B2656">
        <w:rPr>
          <w:rFonts w:ascii="Times New Roman" w:eastAsia="Times New Roman" w:hAnsi="Times New Roman" w:cs="Times New Roman"/>
          <w:sz w:val="24"/>
          <w:szCs w:val="24"/>
        </w:rPr>
        <w:t xml:space="preserve"> эффективно взаимодействовать и принимать коллективные решения;</w:t>
      </w:r>
    </w:p>
    <w:p w:rsidR="00DF420F" w:rsidRPr="003B2656" w:rsidRDefault="00DF420F" w:rsidP="003B265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темы учащиеся должны:</w:t>
      </w:r>
    </w:p>
    <w:p w:rsidR="00DF420F" w:rsidRPr="003B2656" w:rsidRDefault="00DF420F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знать круг участников гражданских правоотношений</w:t>
      </w:r>
    </w:p>
    <w:p w:rsidR="00DF420F" w:rsidRPr="003B2656" w:rsidRDefault="00DF420F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иметь представления о содержании и объектах гражданских правоотношений</w:t>
      </w:r>
    </w:p>
    <w:p w:rsidR="00DF420F" w:rsidRPr="003B2656" w:rsidRDefault="00DF420F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знать некоторые виды гражданских правоотношений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9D4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 как отрасль права, </w:t>
      </w:r>
      <w:r w:rsidR="000F7138" w:rsidRPr="003B2656">
        <w:rPr>
          <w:rFonts w:ascii="Times New Roman" w:eastAsia="Times New Roman" w:hAnsi="Times New Roman" w:cs="Times New Roman"/>
          <w:sz w:val="24"/>
          <w:szCs w:val="24"/>
        </w:rPr>
        <w:t xml:space="preserve">гражданские </w:t>
      </w:r>
      <w:r w:rsidRPr="003B2656">
        <w:rPr>
          <w:rFonts w:ascii="Times New Roman" w:hAnsi="Times New Roman" w:cs="Times New Roman"/>
          <w:sz w:val="24"/>
          <w:szCs w:val="24"/>
        </w:rPr>
        <w:t xml:space="preserve">правоотношения, </w:t>
      </w:r>
      <w:r w:rsidR="000F7138" w:rsidRPr="003B2656">
        <w:rPr>
          <w:rFonts w:ascii="Times New Roman" w:hAnsi="Times New Roman" w:cs="Times New Roman"/>
          <w:sz w:val="24"/>
          <w:szCs w:val="24"/>
        </w:rPr>
        <w:t>сделки, договор</w:t>
      </w:r>
      <w:r w:rsidR="00802123" w:rsidRPr="003B2656">
        <w:rPr>
          <w:rFonts w:ascii="Times New Roman" w:hAnsi="Times New Roman" w:cs="Times New Roman"/>
          <w:sz w:val="24"/>
          <w:szCs w:val="24"/>
        </w:rPr>
        <w:t>ы</w:t>
      </w:r>
      <w:r w:rsidR="00C251CA">
        <w:rPr>
          <w:rFonts w:ascii="Times New Roman" w:eastAsia="Times New Roman" w:hAnsi="Times New Roman" w:cs="Times New Roman"/>
          <w:sz w:val="24"/>
          <w:szCs w:val="24"/>
        </w:rPr>
        <w:t>, потребитель</w:t>
      </w:r>
    </w:p>
    <w:p w:rsidR="000F7138" w:rsidRPr="003B2656" w:rsidRDefault="000F7138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51CA" w:rsidRDefault="00A549AF" w:rsidP="00C251CA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138" w:rsidRPr="003B2656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="00802123" w:rsidRPr="003B2656">
        <w:rPr>
          <w:rFonts w:ascii="Times New Roman" w:eastAsia="Times New Roman" w:hAnsi="Times New Roman" w:cs="Times New Roman"/>
          <w:bCs/>
          <w:sz w:val="24"/>
          <w:szCs w:val="24"/>
        </w:rPr>
        <w:t>, презентация</w:t>
      </w:r>
    </w:p>
    <w:p w:rsidR="000E464A" w:rsidRPr="003B2656" w:rsidRDefault="000E464A" w:rsidP="00C251CA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</w:t>
      </w:r>
      <w:r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02123"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Вводная </w:t>
      </w:r>
      <w:r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 учителя, постановка проблемы</w:t>
      </w:r>
    </w:p>
    <w:p w:rsidR="00592077" w:rsidRPr="003B2656" w:rsidRDefault="00592077" w:rsidP="003B265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Давайте представим себе, что у нас есть такой город, в котором квартиры, машины, и все другие вещи принадлежат теперь всем жителям города одновременно. Каждый может жить в той квартире, которая ему понравилась. Каждый может взять любую машину и уехать на ней. Можно брать и другие вещи.</w:t>
      </w:r>
    </w:p>
    <w:p w:rsidR="00592077" w:rsidRPr="003B2656" w:rsidRDefault="00592077" w:rsidP="003B265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Вот дед Иван, который живет в этом городе. Он ночует на вокзале, потому что в той квартире, где он жил раньше, поселилась молодая семья с детьми. Деда Ивана попросили уехать, он мешает. Спорить с молодыми дед Иван не может, старый уже. Но он не расстраивается. В соседнем городе у деда живет внук. Спортсмен, который скоро обещает приехать и навести порядок.</w:t>
      </w:r>
    </w:p>
    <w:p w:rsidR="00592077" w:rsidRPr="003B2656" w:rsidRDefault="00592077" w:rsidP="003B265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lastRenderedPageBreak/>
        <w:t>А вот студентка Оля. Зимой она ходит в осенне</w:t>
      </w:r>
      <w:r w:rsidR="009D32FC" w:rsidRPr="003B2656">
        <w:rPr>
          <w:rFonts w:ascii="Times New Roman" w:hAnsi="Times New Roman" w:cs="Times New Roman"/>
          <w:sz w:val="24"/>
          <w:szCs w:val="24"/>
        </w:rPr>
        <w:t>м пальто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. Месяц назад Оля купила красивую </w:t>
      </w:r>
      <w:r w:rsidR="009D32FC" w:rsidRPr="003B2656">
        <w:rPr>
          <w:rFonts w:ascii="Times New Roman" w:hAnsi="Times New Roman" w:cs="Times New Roman"/>
          <w:sz w:val="24"/>
          <w:szCs w:val="24"/>
        </w:rPr>
        <w:t>шубу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и оставила ее на вешалке в театре. А когда спектакль закончился, </w:t>
      </w:r>
      <w:r w:rsidR="009D32FC" w:rsidRPr="003B2656">
        <w:rPr>
          <w:rFonts w:ascii="Times New Roman" w:hAnsi="Times New Roman" w:cs="Times New Roman"/>
          <w:sz w:val="24"/>
          <w:szCs w:val="24"/>
        </w:rPr>
        <w:t>шубы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на вешалке не оказалось. Теперь Оля не оставляет нигде даже </w:t>
      </w:r>
      <w:r w:rsidR="009D32FC" w:rsidRPr="003B2656">
        <w:rPr>
          <w:rFonts w:ascii="Times New Roman" w:hAnsi="Times New Roman" w:cs="Times New Roman"/>
          <w:sz w:val="24"/>
          <w:szCs w:val="24"/>
        </w:rPr>
        <w:t>пальто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77" w:rsidRPr="003B2656" w:rsidRDefault="00592077" w:rsidP="003B265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А это –</w:t>
      </w:r>
      <w:r w:rsidR="009D32FC" w:rsidRPr="003B2656">
        <w:rPr>
          <w:rFonts w:ascii="Times New Roman" w:hAnsi="Times New Roman" w:cs="Times New Roman"/>
          <w:sz w:val="24"/>
          <w:szCs w:val="24"/>
        </w:rPr>
        <w:t xml:space="preserve">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9D32FC" w:rsidRPr="003B2656">
        <w:rPr>
          <w:rFonts w:ascii="Times New Roman" w:hAnsi="Times New Roman" w:cs="Times New Roman"/>
          <w:sz w:val="24"/>
          <w:szCs w:val="24"/>
        </w:rPr>
        <w:t>ктор Иванович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. Два года </w:t>
      </w:r>
      <w:r w:rsidR="009D32FC" w:rsidRPr="003B2656">
        <w:rPr>
          <w:rFonts w:ascii="Times New Roman" w:hAnsi="Times New Roman" w:cs="Times New Roman"/>
          <w:sz w:val="24"/>
          <w:szCs w:val="24"/>
        </w:rPr>
        <w:t xml:space="preserve">назад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он своими руками собрал мотоцикл, на дачу летом езди</w:t>
      </w:r>
      <w:r w:rsidR="009D32FC" w:rsidRPr="003B2656">
        <w:rPr>
          <w:rFonts w:ascii="Times New Roman" w:hAnsi="Times New Roman" w:cs="Times New Roman"/>
          <w:sz w:val="24"/>
          <w:szCs w:val="24"/>
        </w:rPr>
        <w:t>л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, а вчера вы</w:t>
      </w:r>
      <w:r w:rsidR="003B2656" w:rsidRPr="003B265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ел на улицу – мотоцикла нет. Говорят, и на даче у </w:t>
      </w:r>
      <w:r w:rsidR="003B2656" w:rsidRPr="003B2656">
        <w:rPr>
          <w:rFonts w:ascii="Times New Roman" w:eastAsia="Times New Roman" w:hAnsi="Times New Roman" w:cs="Times New Roman"/>
          <w:sz w:val="24"/>
          <w:szCs w:val="24"/>
        </w:rPr>
        <w:t>Виктора Ивановича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теперь кто-то живет.</w:t>
      </w:r>
    </w:p>
    <w:p w:rsidR="00802123" w:rsidRPr="003B2656" w:rsidRDefault="00802123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02123" w:rsidRPr="003B2656" w:rsidRDefault="00802123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 xml:space="preserve">Вопросы к учащимся: </w:t>
      </w:r>
    </w:p>
    <w:p w:rsidR="003620B7" w:rsidRPr="003B2656" w:rsidRDefault="003620B7" w:rsidP="003B265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3B2656">
        <w:rPr>
          <w:rFonts w:ascii="Times New Roman" w:hAnsi="Times New Roman" w:cs="Times New Roman"/>
          <w:sz w:val="24"/>
          <w:szCs w:val="24"/>
        </w:rPr>
        <w:t>Хотели бы вы жить в данном городе?</w:t>
      </w:r>
    </w:p>
    <w:p w:rsidR="003620B7" w:rsidRPr="003B2656" w:rsidRDefault="003620B7" w:rsidP="003B265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Что необходимо сделать, чтобы его жители чувствовали себя комфортно и защищено?</w:t>
      </w:r>
      <w:r w:rsidR="009D32FC" w:rsidRPr="003B2656">
        <w:rPr>
          <w:rFonts w:ascii="Times New Roman" w:hAnsi="Times New Roman" w:cs="Times New Roman"/>
          <w:sz w:val="24"/>
          <w:szCs w:val="24"/>
        </w:rPr>
        <w:t xml:space="preserve"> </w:t>
      </w:r>
      <w:r w:rsidRPr="003B2656">
        <w:rPr>
          <w:rFonts w:ascii="Times New Roman" w:hAnsi="Times New Roman" w:cs="Times New Roman"/>
          <w:sz w:val="24"/>
          <w:szCs w:val="24"/>
        </w:rPr>
        <w:t>Какие меры нужно принять, чтобы навести порядок в данном городе?</w:t>
      </w:r>
    </w:p>
    <w:bookmarkEnd w:id="1"/>
    <w:bookmarkEnd w:id="2"/>
    <w:p w:rsidR="009D32FC" w:rsidRPr="003B2656" w:rsidRDefault="009D32FC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0B7" w:rsidRPr="003B2656" w:rsidRDefault="003620B7" w:rsidP="003B265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Мы только что представили, как жили бы люди, если бы у вещей не было хозяев, если бы не было понятия собственност</w:t>
      </w:r>
      <w:r w:rsidRPr="003B2656">
        <w:rPr>
          <w:rFonts w:ascii="Times New Roman" w:hAnsi="Times New Roman" w:cs="Times New Roman"/>
          <w:sz w:val="24"/>
          <w:szCs w:val="24"/>
        </w:rPr>
        <w:t>и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1D2" w:rsidRPr="003B2656" w:rsidRDefault="003241D2" w:rsidP="003B26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656" w:rsidRPr="003B2656" w:rsidRDefault="003B2656" w:rsidP="003B2656">
      <w:pPr>
        <w:spacing w:after="0" w:line="36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>Как вы думаете, какую тему мы б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B2656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3B2656">
        <w:rPr>
          <w:rFonts w:ascii="Times New Roman" w:hAnsi="Times New Roman" w:cs="Times New Roman"/>
          <w:i/>
          <w:sz w:val="24"/>
          <w:szCs w:val="24"/>
        </w:rPr>
        <w:t>м изучать на сегодняшнем уроке?</w:t>
      </w:r>
    </w:p>
    <w:p w:rsidR="003620B7" w:rsidRDefault="003620B7" w:rsidP="003B2656">
      <w:pPr>
        <w:spacing w:after="0" w:line="36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Сегодня мы поговорим об отрасли права и ее правоотношениях</w:t>
      </w:r>
      <w:r w:rsidR="0012579C" w:rsidRPr="003B2656">
        <w:rPr>
          <w:rFonts w:ascii="Times New Roman" w:hAnsi="Times New Roman" w:cs="Times New Roman"/>
          <w:sz w:val="24"/>
          <w:szCs w:val="24"/>
        </w:rPr>
        <w:t>,</w:t>
      </w:r>
      <w:r w:rsidRPr="003B2656">
        <w:rPr>
          <w:rFonts w:ascii="Times New Roman" w:hAnsi="Times New Roman" w:cs="Times New Roman"/>
          <w:sz w:val="24"/>
          <w:szCs w:val="24"/>
        </w:rPr>
        <w:t xml:space="preserve"> которые регулируют вопросы права собственности и имущества</w:t>
      </w:r>
      <w:proofErr w:type="gramStart"/>
      <w:r w:rsidRPr="003B2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79C" w:rsidRPr="003B265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12579C" w:rsidRPr="003B265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12579C" w:rsidRPr="003B2656">
        <w:rPr>
          <w:rFonts w:ascii="Times New Roman" w:hAnsi="Times New Roman" w:cs="Times New Roman"/>
          <w:i/>
          <w:sz w:val="24"/>
          <w:szCs w:val="24"/>
        </w:rPr>
        <w:t>ожет кто-то уже догадался о какой отрасли права идет речь?)</w:t>
      </w:r>
    </w:p>
    <w:p w:rsidR="003241D2" w:rsidRPr="003B2656" w:rsidRDefault="003241D2" w:rsidP="003B2656">
      <w:pPr>
        <w:pStyle w:val="a3"/>
        <w:numPr>
          <w:ilvl w:val="0"/>
          <w:numId w:val="9"/>
        </w:numPr>
        <w:tabs>
          <w:tab w:val="left" w:pos="28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Изучение новой темы:</w:t>
      </w:r>
      <w:r w:rsidRPr="003B2656">
        <w:rPr>
          <w:rFonts w:ascii="Times New Roman" w:hAnsi="Times New Roman" w:cs="Times New Roman"/>
          <w:b/>
          <w:sz w:val="24"/>
          <w:szCs w:val="24"/>
        </w:rPr>
        <w:tab/>
      </w:r>
    </w:p>
    <w:p w:rsidR="003241D2" w:rsidRPr="003B2656" w:rsidRDefault="003241D2" w:rsidP="003B265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Что такое гражданское право? </w:t>
      </w:r>
    </w:p>
    <w:p w:rsidR="003241D2" w:rsidRPr="003B2656" w:rsidRDefault="003241D2" w:rsidP="003B265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В чем особенности гражданских правоотношений?</w:t>
      </w:r>
    </w:p>
    <w:p w:rsidR="003620B7" w:rsidRPr="003B2656" w:rsidRDefault="003620B7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Работа над понятием </w:t>
      </w:r>
      <w:r w:rsidRPr="003B2656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  <w:proofErr w:type="gramStart"/>
      <w:r w:rsidRPr="003B2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323E" w:rsidRPr="003B26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323E" w:rsidRPr="003B26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323E" w:rsidRPr="003B2656">
        <w:rPr>
          <w:rFonts w:ascii="Times New Roman" w:hAnsi="Times New Roman" w:cs="Times New Roman"/>
          <w:sz w:val="24"/>
          <w:szCs w:val="24"/>
        </w:rPr>
        <w:t>тр. 136)</w:t>
      </w:r>
    </w:p>
    <w:p w:rsidR="00566D1E" w:rsidRPr="003B2656" w:rsidRDefault="00EF1069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  <w:r w:rsidRPr="003B2656">
        <w:rPr>
          <w:rFonts w:ascii="Times New Roman" w:hAnsi="Times New Roman" w:cs="Times New Roman"/>
          <w:sz w:val="24"/>
          <w:szCs w:val="24"/>
        </w:rPr>
        <w:t xml:space="preserve"> - 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это отрасль права, включающая совокупность юридических норм, которые регулируют на </w:t>
      </w:r>
      <w:r w:rsidR="009C1FB5" w:rsidRPr="003B2656">
        <w:rPr>
          <w:rFonts w:ascii="Times New Roman" w:hAnsi="Times New Roman" w:cs="Times New Roman"/>
          <w:b/>
          <w:bCs/>
          <w:sz w:val="24"/>
          <w:szCs w:val="24"/>
        </w:rPr>
        <w:t xml:space="preserve">началах равенства 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и </w:t>
      </w:r>
      <w:r w:rsidR="009C1FB5" w:rsidRPr="003B2656">
        <w:rPr>
          <w:rFonts w:ascii="Times New Roman" w:hAnsi="Times New Roman" w:cs="Times New Roman"/>
          <w:b/>
          <w:bCs/>
          <w:sz w:val="24"/>
          <w:szCs w:val="24"/>
        </w:rPr>
        <w:t>автономии воли сторон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 </w:t>
      </w:r>
      <w:r w:rsidR="009C1FB5" w:rsidRPr="003B2656">
        <w:rPr>
          <w:rFonts w:ascii="Times New Roman" w:hAnsi="Times New Roman" w:cs="Times New Roman"/>
          <w:sz w:val="24"/>
          <w:szCs w:val="24"/>
          <w:u w:val="single"/>
        </w:rPr>
        <w:t>имущественные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 и </w:t>
      </w:r>
      <w:r w:rsidR="009C1FB5" w:rsidRPr="003B2656">
        <w:rPr>
          <w:rFonts w:ascii="Times New Roman" w:hAnsi="Times New Roman" w:cs="Times New Roman"/>
          <w:sz w:val="24"/>
          <w:szCs w:val="24"/>
          <w:u w:val="single"/>
        </w:rPr>
        <w:t>личные неимущественные отношения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069" w:rsidRPr="003B2656" w:rsidRDefault="00EF1069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Гражданское право регулирует два вида отношений:</w:t>
      </w:r>
    </w:p>
    <w:p w:rsidR="006C54B0" w:rsidRPr="003B2656" w:rsidRDefault="006C54B0" w:rsidP="003B2656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Работа с текстом учебника: Изучите текст учебника на стр. 136 и заполните таблицу «Гражданские правоотношения»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6"/>
        <w:gridCol w:w="3281"/>
        <w:gridCol w:w="3324"/>
      </w:tblGrid>
      <w:tr w:rsidR="00662A2F" w:rsidRPr="003B2656" w:rsidTr="00805C3E">
        <w:tc>
          <w:tcPr>
            <w:tcW w:w="2966" w:type="dxa"/>
          </w:tcPr>
          <w:p w:rsidR="00662A2F" w:rsidRPr="003B2656" w:rsidRDefault="00662A2F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662A2F" w:rsidRPr="003B2656" w:rsidRDefault="00662A2F" w:rsidP="003B26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</w:tr>
      <w:tr w:rsidR="00EF1069" w:rsidRPr="003B2656" w:rsidTr="00EF1069">
        <w:tc>
          <w:tcPr>
            <w:tcW w:w="2966" w:type="dxa"/>
          </w:tcPr>
          <w:p w:rsidR="00EF1069" w:rsidRPr="003B2656" w:rsidRDefault="00662A2F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49703D" w:rsidRPr="003B265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281" w:type="dxa"/>
          </w:tcPr>
          <w:p w:rsidR="00EF1069" w:rsidRPr="003B2656" w:rsidRDefault="00EF1069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3324" w:type="dxa"/>
          </w:tcPr>
          <w:p w:rsidR="00EF1069" w:rsidRPr="003B2656" w:rsidRDefault="00EF1069" w:rsidP="003B26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отношения.</w:t>
            </w:r>
          </w:p>
        </w:tc>
      </w:tr>
      <w:tr w:rsidR="00EF1069" w:rsidRPr="003B2656" w:rsidTr="00EF1069">
        <w:tc>
          <w:tcPr>
            <w:tcW w:w="2966" w:type="dxa"/>
          </w:tcPr>
          <w:p w:rsidR="00EF1069" w:rsidRPr="003B2656" w:rsidRDefault="00EF1069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По поводу чего возникают</w:t>
            </w:r>
          </w:p>
        </w:tc>
        <w:tc>
          <w:tcPr>
            <w:tcW w:w="3281" w:type="dxa"/>
          </w:tcPr>
          <w:p w:rsidR="00662A2F" w:rsidRPr="003B2656" w:rsidRDefault="00EF1069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По поводу имущества, </w:t>
            </w:r>
            <w:r w:rsidRPr="003B265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 благ</w:t>
            </w:r>
            <w:r w:rsidR="00662A2F"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 (вещи,</w:t>
            </w:r>
            <w:proofErr w:type="gramEnd"/>
          </w:p>
          <w:p w:rsidR="00EF1069" w:rsidRPr="003B2656" w:rsidRDefault="00662A2F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бытовые услуги)</w:t>
            </w:r>
          </w:p>
        </w:tc>
        <w:tc>
          <w:tcPr>
            <w:tcW w:w="3324" w:type="dxa"/>
          </w:tcPr>
          <w:p w:rsidR="00EF1069" w:rsidRPr="003B2656" w:rsidRDefault="00EF1069" w:rsidP="003B2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поводу </w:t>
            </w:r>
            <w:r w:rsidRPr="003B265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нематериальных благ</w:t>
            </w:r>
            <w:r w:rsidR="00662A2F" w:rsidRPr="003B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A2F"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(изобретения, </w:t>
            </w:r>
            <w:r w:rsidR="00662A2F" w:rsidRPr="003B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науки, литературы, искусства, право на честь и достоинство, право на неприкосновенность частной жизни)</w:t>
            </w:r>
          </w:p>
        </w:tc>
      </w:tr>
    </w:tbl>
    <w:p w:rsidR="0091323E" w:rsidRPr="003B2656" w:rsidRDefault="0091323E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B0" w:rsidRPr="003B2656" w:rsidRDefault="006C54B0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>Заполнение таблицы, обсуждение результатов работы.</w:t>
      </w:r>
    </w:p>
    <w:p w:rsidR="005B7429" w:rsidRPr="003B2656" w:rsidRDefault="005B7429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  <w:r w:rsidR="004F1194" w:rsidRPr="003B2656">
        <w:rPr>
          <w:rFonts w:ascii="Times New Roman" w:hAnsi="Times New Roman" w:cs="Times New Roman"/>
          <w:sz w:val="24"/>
          <w:szCs w:val="24"/>
        </w:rPr>
        <w:t xml:space="preserve">Определите, какие из перечисленных </w:t>
      </w:r>
      <w:r w:rsidR="00E670A5" w:rsidRPr="003B2656">
        <w:rPr>
          <w:rFonts w:ascii="Times New Roman" w:hAnsi="Times New Roman" w:cs="Times New Roman"/>
          <w:sz w:val="24"/>
          <w:szCs w:val="24"/>
        </w:rPr>
        <w:t xml:space="preserve">юридических фактов </w:t>
      </w:r>
      <w:r w:rsidR="00C21D5D" w:rsidRPr="003B2656">
        <w:rPr>
          <w:rFonts w:ascii="Times New Roman" w:hAnsi="Times New Roman" w:cs="Times New Roman"/>
          <w:sz w:val="24"/>
          <w:szCs w:val="24"/>
        </w:rPr>
        <w:t>порождают</w:t>
      </w:r>
      <w:r w:rsidR="004F1194" w:rsidRPr="003B2656">
        <w:rPr>
          <w:rFonts w:ascii="Times New Roman" w:hAnsi="Times New Roman" w:cs="Times New Roman"/>
          <w:sz w:val="24"/>
          <w:szCs w:val="24"/>
        </w:rPr>
        <w:t xml:space="preserve"> граждански</w:t>
      </w:r>
      <w:r w:rsidR="00C21D5D" w:rsidRPr="003B2656">
        <w:rPr>
          <w:rFonts w:ascii="Times New Roman" w:hAnsi="Times New Roman" w:cs="Times New Roman"/>
          <w:sz w:val="24"/>
          <w:szCs w:val="24"/>
        </w:rPr>
        <w:t>е</w:t>
      </w:r>
      <w:r w:rsidR="004F1194" w:rsidRPr="003B2656">
        <w:rPr>
          <w:rFonts w:ascii="Times New Roman" w:hAnsi="Times New Roman" w:cs="Times New Roman"/>
          <w:sz w:val="24"/>
          <w:szCs w:val="24"/>
        </w:rPr>
        <w:t xml:space="preserve"> правоотношения (укажите их вид)</w:t>
      </w:r>
      <w:r w:rsidRPr="003B2656">
        <w:rPr>
          <w:rFonts w:ascii="Times New Roman" w:hAnsi="Times New Roman" w:cs="Times New Roman"/>
          <w:sz w:val="24"/>
          <w:szCs w:val="24"/>
        </w:rPr>
        <w:t>: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1. заключение брачного договора 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2. заключение договора о поставке продукции 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3. конфискация имущества 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4. установление авторства 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5. нарушение дисциплины труда </w:t>
      </w:r>
    </w:p>
    <w:p w:rsidR="004F1194" w:rsidRPr="003B2656" w:rsidRDefault="004F1194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6. совершение покупки в магазине</w:t>
      </w:r>
    </w:p>
    <w:p w:rsidR="00E670A5" w:rsidRPr="003B2656" w:rsidRDefault="00E670A5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7. публикация стихов в газете</w:t>
      </w:r>
    </w:p>
    <w:p w:rsidR="00E670A5" w:rsidRPr="003B2656" w:rsidRDefault="00E670A5" w:rsidP="006F66A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656">
        <w:rPr>
          <w:rFonts w:ascii="Times New Roman" w:hAnsi="Times New Roman" w:cs="Times New Roman"/>
          <w:sz w:val="24"/>
          <w:szCs w:val="24"/>
          <w:shd w:val="clear" w:color="auto" w:fill="FFFFFF"/>
        </w:rPr>
        <w:t>8. признание права собственности на объект недвижимости</w:t>
      </w:r>
    </w:p>
    <w:p w:rsidR="00F26243" w:rsidRDefault="00F26243" w:rsidP="006F6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9. выпуск сборника популярных песен, куда вошла и песня молодого поэта-песенника</w:t>
      </w:r>
      <w:r w:rsidR="00453388" w:rsidRPr="003B2656">
        <w:rPr>
          <w:rFonts w:ascii="Times New Roman" w:eastAsia="Times New Roman" w:hAnsi="Times New Roman" w:cs="Times New Roman"/>
          <w:sz w:val="24"/>
          <w:szCs w:val="24"/>
        </w:rPr>
        <w:br/>
        <w:t>10. ссора и драка между соседями коммунальной квартиры.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2A2F" w:rsidRPr="003B2656" w:rsidTr="00924110">
        <w:tc>
          <w:tcPr>
            <w:tcW w:w="4785" w:type="dxa"/>
          </w:tcPr>
          <w:p w:rsidR="00662A2F" w:rsidRPr="003B2656" w:rsidRDefault="00662A2F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4786" w:type="dxa"/>
          </w:tcPr>
          <w:p w:rsidR="00662A2F" w:rsidRPr="003B2656" w:rsidRDefault="00662A2F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Личные неимущественные отношения </w:t>
            </w:r>
          </w:p>
        </w:tc>
      </w:tr>
      <w:tr w:rsidR="00662A2F" w:rsidRPr="003B2656" w:rsidTr="00924110">
        <w:tc>
          <w:tcPr>
            <w:tcW w:w="4785" w:type="dxa"/>
          </w:tcPr>
          <w:p w:rsidR="00662A2F" w:rsidRPr="003B2656" w:rsidRDefault="00662A2F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2,6,8</w:t>
            </w:r>
          </w:p>
        </w:tc>
        <w:tc>
          <w:tcPr>
            <w:tcW w:w="4786" w:type="dxa"/>
          </w:tcPr>
          <w:p w:rsidR="00662A2F" w:rsidRPr="003B2656" w:rsidRDefault="00662A2F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F26243" w:rsidRPr="003B265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E670A5" w:rsidRPr="003B2656" w:rsidRDefault="00E670A5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>Заполнение таблицы, обсуждение результатов работы.</w:t>
      </w:r>
    </w:p>
    <w:p w:rsidR="0091323E" w:rsidRPr="003B2656" w:rsidRDefault="006C54B0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В каких </w:t>
      </w:r>
      <w:r w:rsidRPr="003B2656">
        <w:rPr>
          <w:rFonts w:ascii="Times New Roman" w:hAnsi="Times New Roman" w:cs="Times New Roman"/>
          <w:b/>
          <w:sz w:val="24"/>
          <w:szCs w:val="24"/>
        </w:rPr>
        <w:t>и</w:t>
      </w:r>
      <w:r w:rsidR="00EF1069" w:rsidRPr="003B2656">
        <w:rPr>
          <w:rFonts w:ascii="Times New Roman" w:hAnsi="Times New Roman" w:cs="Times New Roman"/>
          <w:b/>
          <w:sz w:val="24"/>
          <w:szCs w:val="24"/>
        </w:rPr>
        <w:t>сточник</w:t>
      </w:r>
      <w:r w:rsidRPr="003B2656">
        <w:rPr>
          <w:rFonts w:ascii="Times New Roman" w:hAnsi="Times New Roman" w:cs="Times New Roman"/>
          <w:b/>
          <w:sz w:val="24"/>
          <w:szCs w:val="24"/>
        </w:rPr>
        <w:t>ах мы можем найти нормы права</w:t>
      </w:r>
      <w:r w:rsidRPr="003B2656">
        <w:rPr>
          <w:rFonts w:ascii="Times New Roman" w:hAnsi="Times New Roman" w:cs="Times New Roman"/>
          <w:sz w:val="24"/>
          <w:szCs w:val="24"/>
        </w:rPr>
        <w:t>, регулирующие имущественные и личные неимущественные отношения</w:t>
      </w:r>
      <w:r w:rsidR="00EF1069" w:rsidRPr="003B2656">
        <w:rPr>
          <w:rFonts w:ascii="Times New Roman" w:hAnsi="Times New Roman" w:cs="Times New Roman"/>
          <w:sz w:val="24"/>
          <w:szCs w:val="24"/>
        </w:rPr>
        <w:t>:</w:t>
      </w:r>
    </w:p>
    <w:p w:rsidR="00EF1069" w:rsidRPr="003B2656" w:rsidRDefault="00EF1069" w:rsidP="003B265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Международные документы;</w:t>
      </w:r>
    </w:p>
    <w:p w:rsidR="00EF1069" w:rsidRPr="003B2656" w:rsidRDefault="00EF1069" w:rsidP="003B265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EF1069" w:rsidRPr="003B2656" w:rsidRDefault="00EF1069" w:rsidP="003B265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Федеральные законы и подзаконные акты;</w:t>
      </w:r>
    </w:p>
    <w:p w:rsidR="00EF1069" w:rsidRDefault="004B4E43" w:rsidP="003B265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Гражданский кодекс Р</w:t>
      </w:r>
      <w:r w:rsidR="006C54B0" w:rsidRPr="003B2656">
        <w:rPr>
          <w:rFonts w:ascii="Times New Roman" w:hAnsi="Times New Roman" w:cs="Times New Roman"/>
          <w:sz w:val="24"/>
          <w:szCs w:val="24"/>
        </w:rPr>
        <w:t>Ф</w:t>
      </w:r>
      <w:r w:rsidRPr="003B2656">
        <w:rPr>
          <w:rFonts w:ascii="Times New Roman" w:hAnsi="Times New Roman" w:cs="Times New Roman"/>
          <w:sz w:val="24"/>
          <w:szCs w:val="24"/>
        </w:rPr>
        <w:t xml:space="preserve"> (ГК РФ)</w:t>
      </w:r>
      <w:r w:rsidR="001808D0">
        <w:rPr>
          <w:rFonts w:ascii="Times New Roman" w:hAnsi="Times New Roman" w:cs="Times New Roman"/>
          <w:sz w:val="24"/>
          <w:szCs w:val="24"/>
        </w:rPr>
        <w:t>.</w:t>
      </w:r>
    </w:p>
    <w:p w:rsidR="001808D0" w:rsidRDefault="001808D0" w:rsidP="0018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D0" w:rsidRDefault="001808D0" w:rsidP="001808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D0">
        <w:rPr>
          <w:rFonts w:ascii="Times New Roman" w:hAnsi="Times New Roman" w:cs="Times New Roman"/>
          <w:i/>
          <w:sz w:val="24"/>
          <w:szCs w:val="24"/>
        </w:rPr>
        <w:t>Давайте попробуем дать определение гражданским правоотношениям.</w:t>
      </w:r>
    </w:p>
    <w:p w:rsidR="001808D0" w:rsidRPr="001808D0" w:rsidRDefault="001808D0" w:rsidP="0018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8D0">
        <w:rPr>
          <w:rFonts w:ascii="Times New Roman" w:hAnsi="Times New Roman" w:cs="Times New Roman"/>
          <w:b/>
          <w:sz w:val="24"/>
          <w:szCs w:val="24"/>
        </w:rPr>
        <w:t>Гражданские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– это имущественные и связанные с ними личные неимущественные отношения, урегулированные нормами гражданского права. </w:t>
      </w:r>
    </w:p>
    <w:p w:rsidR="00EF1069" w:rsidRPr="003B2656" w:rsidRDefault="00EF1069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3B2656" w:rsidRDefault="00492C9B" w:rsidP="00A109D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гражданских правоотношений</w:t>
      </w:r>
      <w:r w:rsidR="00C25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2C9B" w:rsidRPr="003B2656" w:rsidRDefault="00492C9B" w:rsidP="00A109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3B2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Давайте с вами вспомним элементы правоотношений</w:t>
      </w:r>
      <w:r w:rsidR="006C54B0" w:rsidRPr="003B26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2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субъекты, объект и содержание (права и обязанности субъектов правоотношений)</w:t>
      </w:r>
      <w:r w:rsidR="006C54B0" w:rsidRPr="003B2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662A2F" w:rsidRPr="003B2656" w:rsidRDefault="00C251CA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с видео.</w:t>
      </w:r>
    </w:p>
    <w:p w:rsidR="00662A2F" w:rsidRPr="003B2656" w:rsidRDefault="00662A2F" w:rsidP="003B2656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Изучите текст учебника на стр. 137-138 и заполните таблицу «Элементы гражданских правоотношений»: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70A5" w:rsidRPr="003B2656" w:rsidTr="00924110">
        <w:tc>
          <w:tcPr>
            <w:tcW w:w="2392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662A2F"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правоотношений</w:t>
            </w:r>
          </w:p>
        </w:tc>
      </w:tr>
      <w:tr w:rsidR="00E670A5" w:rsidRPr="003B2656" w:rsidTr="00924110">
        <w:tc>
          <w:tcPr>
            <w:tcW w:w="2392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393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62A2F" w:rsidRPr="003B26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670A5" w:rsidRPr="003B2656" w:rsidTr="00924110">
        <w:tc>
          <w:tcPr>
            <w:tcW w:w="2392" w:type="dxa"/>
          </w:tcPr>
          <w:p w:rsidR="00E670A5" w:rsidRPr="003B2656" w:rsidRDefault="00E670A5" w:rsidP="003B26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</w:p>
        </w:tc>
        <w:tc>
          <w:tcPr>
            <w:tcW w:w="2393" w:type="dxa"/>
          </w:tcPr>
          <w:p w:rsidR="00662A2F" w:rsidRPr="003B2656" w:rsidRDefault="00662A2F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Участники ГП:</w:t>
            </w:r>
          </w:p>
          <w:p w:rsidR="00662A2F" w:rsidRPr="003B2656" w:rsidRDefault="00662A2F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A5" w:rsidRPr="003B2656" w:rsidRDefault="00662A2F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(граждане) и юридические лица (предприятия, организации)</w:t>
            </w:r>
          </w:p>
          <w:p w:rsidR="00EE43B9" w:rsidRPr="003B2656" w:rsidRDefault="00EE43B9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B9" w:rsidRPr="003B2656" w:rsidRDefault="00EE43B9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То, по поводу чего участники вступают в ГП:</w:t>
            </w:r>
          </w:p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вещи,</w:t>
            </w:r>
          </w:p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работы,</w:t>
            </w:r>
          </w:p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бытовые услуги изобретения,</w:t>
            </w:r>
          </w:p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произведения науки, литературы, искусства,</w:t>
            </w:r>
          </w:p>
          <w:p w:rsidR="00662A2F" w:rsidRPr="003B2656" w:rsidRDefault="00662A2F" w:rsidP="007E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право на честь и достоинство,</w:t>
            </w:r>
          </w:p>
          <w:p w:rsidR="00E670A5" w:rsidRPr="003B2656" w:rsidRDefault="00662A2F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- право на неприкосновенность частной жизни</w:t>
            </w:r>
          </w:p>
        </w:tc>
        <w:tc>
          <w:tcPr>
            <w:tcW w:w="2393" w:type="dxa"/>
          </w:tcPr>
          <w:p w:rsidR="00E670A5" w:rsidRPr="003B2656" w:rsidRDefault="00662A2F" w:rsidP="007E2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Закрепленные в гражданском законодательстве п</w:t>
            </w:r>
            <w:r w:rsidR="00E670A5" w:rsidRPr="003B2656">
              <w:rPr>
                <w:rFonts w:ascii="Times New Roman" w:hAnsi="Times New Roman" w:cs="Times New Roman"/>
                <w:sz w:val="24"/>
                <w:szCs w:val="24"/>
              </w:rPr>
              <w:t>рава и обязанности участников правоотношений</w:t>
            </w: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, выражающие юридическую связь участников.</w:t>
            </w:r>
          </w:p>
        </w:tc>
      </w:tr>
    </w:tbl>
    <w:p w:rsidR="00E670A5" w:rsidRPr="003B2656" w:rsidRDefault="00E670A5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AC733E" w:rsidRPr="003B2656" w:rsidRDefault="00C251CA" w:rsidP="00A109D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Н</w:t>
      </w:r>
      <w:r w:rsidR="00FE26C9" w:rsidRPr="003B2656">
        <w:rPr>
          <w:rFonts w:ascii="Times New Roman" w:hAnsi="Times New Roman" w:cs="Times New Roman"/>
          <w:sz w:val="24"/>
          <w:szCs w:val="24"/>
        </w:rPr>
        <w:t xml:space="preserve">а примере конкретных жизненных ситуаций разберите элементы </w:t>
      </w:r>
      <w:r w:rsidR="001613D7" w:rsidRPr="003B2656">
        <w:rPr>
          <w:rFonts w:ascii="Times New Roman" w:hAnsi="Times New Roman" w:cs="Times New Roman"/>
          <w:sz w:val="24"/>
          <w:szCs w:val="24"/>
        </w:rPr>
        <w:t xml:space="preserve">гражданских </w:t>
      </w:r>
      <w:r w:rsidR="00EE43B9" w:rsidRPr="003B2656">
        <w:rPr>
          <w:rFonts w:ascii="Times New Roman" w:hAnsi="Times New Roman" w:cs="Times New Roman"/>
          <w:sz w:val="24"/>
          <w:szCs w:val="24"/>
        </w:rPr>
        <w:t>правоотношений, укажите их виды.</w:t>
      </w:r>
    </w:p>
    <w:p w:rsidR="0049703D" w:rsidRPr="003B2656" w:rsidRDefault="002E7C37" w:rsidP="003B265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Граждан</w:t>
      </w:r>
      <w:r w:rsidR="0049703D" w:rsidRPr="003B2656">
        <w:rPr>
          <w:rFonts w:ascii="Times New Roman" w:hAnsi="Times New Roman" w:cs="Times New Roman"/>
          <w:sz w:val="24"/>
          <w:szCs w:val="24"/>
        </w:rPr>
        <w:t xml:space="preserve">ка Панина закала в частной фирме новые окна, которые, </w:t>
      </w:r>
      <w:proofErr w:type="gramStart"/>
      <w:r w:rsidR="0049703D" w:rsidRPr="003B265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9703D" w:rsidRPr="003B2656">
        <w:rPr>
          <w:rFonts w:ascii="Times New Roman" w:hAnsi="Times New Roman" w:cs="Times New Roman"/>
          <w:sz w:val="24"/>
          <w:szCs w:val="24"/>
        </w:rPr>
        <w:t xml:space="preserve"> заключенного договора, должны были быть установлены в течение трех дней.  </w:t>
      </w:r>
    </w:p>
    <w:p w:rsidR="00964B64" w:rsidRPr="003B2656" w:rsidRDefault="0049703D" w:rsidP="003B265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17-летний  Сидоров  на  свою  первую  стипендию  приобрел в музыкальном магазине  «</w:t>
      </w:r>
      <w:proofErr w:type="spellStart"/>
      <w:r w:rsidRPr="003B2656">
        <w:rPr>
          <w:rFonts w:ascii="Times New Roman" w:hAnsi="Times New Roman" w:cs="Times New Roman"/>
          <w:sz w:val="24"/>
          <w:szCs w:val="24"/>
        </w:rPr>
        <w:t>Мьюзикшоп</w:t>
      </w:r>
      <w:proofErr w:type="spellEnd"/>
      <w:r w:rsidRPr="003B2656">
        <w:rPr>
          <w:rFonts w:ascii="Times New Roman" w:hAnsi="Times New Roman" w:cs="Times New Roman"/>
          <w:sz w:val="24"/>
          <w:szCs w:val="24"/>
        </w:rPr>
        <w:t>» диски  с  записями  его  любимой рок-группы. Однако один из дисков оказался бракованным.</w:t>
      </w:r>
    </w:p>
    <w:p w:rsidR="0049703D" w:rsidRPr="003B2656" w:rsidRDefault="00EE43B9" w:rsidP="003B265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Гражданин Гусев, после смерти своего отца решил опубликовать его стихи в одном из издательств, о чем был заключен договор. Издательство стихи опубликовало, но под другим именем.</w:t>
      </w:r>
    </w:p>
    <w:bookmarkEnd w:id="3"/>
    <w:bookmarkEnd w:id="4"/>
    <w:p w:rsidR="008F0F0A" w:rsidRPr="003B2656" w:rsidRDefault="00C251CA" w:rsidP="00CD456B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F0A" w:rsidRPr="003B2656">
        <w:rPr>
          <w:rFonts w:ascii="Times New Roman" w:hAnsi="Times New Roman" w:cs="Times New Roman"/>
          <w:i/>
          <w:sz w:val="24"/>
          <w:szCs w:val="24"/>
        </w:rPr>
        <w:t>(права одной стороны ГП корреспондируют обязанности другой)</w:t>
      </w:r>
    </w:p>
    <w:p w:rsidR="008543D5" w:rsidRPr="00CD456B" w:rsidRDefault="002C7FB3" w:rsidP="00CD456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D456B">
        <w:rPr>
          <w:rFonts w:ascii="Times New Roman" w:hAnsi="Times New Roman" w:cs="Times New Roman"/>
          <w:sz w:val="24"/>
          <w:szCs w:val="24"/>
          <w:u w:val="single"/>
        </w:rPr>
        <w:t>Чаще всего ГП возникают на основе сделок.</w:t>
      </w:r>
    </w:p>
    <w:p w:rsidR="002C7FB3" w:rsidRPr="003B2656" w:rsidRDefault="002C7FB3" w:rsidP="00CD456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Работа с определением </w:t>
      </w:r>
      <w:r w:rsidRPr="003B2656">
        <w:rPr>
          <w:rFonts w:ascii="Times New Roman" w:hAnsi="Times New Roman" w:cs="Times New Roman"/>
          <w:b/>
          <w:sz w:val="24"/>
          <w:szCs w:val="24"/>
        </w:rPr>
        <w:t xml:space="preserve">сделка  – </w:t>
      </w:r>
      <w:r w:rsidRPr="003B2656">
        <w:rPr>
          <w:rFonts w:ascii="Times New Roman" w:hAnsi="Times New Roman" w:cs="Times New Roman"/>
          <w:sz w:val="24"/>
          <w:szCs w:val="24"/>
        </w:rPr>
        <w:t>это действия физи</w:t>
      </w:r>
      <w:r w:rsidR="002A31EB" w:rsidRPr="003B2656">
        <w:rPr>
          <w:rFonts w:ascii="Times New Roman" w:hAnsi="Times New Roman" w:cs="Times New Roman"/>
          <w:sz w:val="24"/>
          <w:szCs w:val="24"/>
        </w:rPr>
        <w:t>ч</w:t>
      </w:r>
      <w:r w:rsidRPr="003B2656">
        <w:rPr>
          <w:rFonts w:ascii="Times New Roman" w:hAnsi="Times New Roman" w:cs="Times New Roman"/>
          <w:sz w:val="24"/>
          <w:szCs w:val="24"/>
        </w:rPr>
        <w:t>еских и юридических лиц</w:t>
      </w:r>
      <w:r w:rsidR="002B07DE" w:rsidRPr="003B2656">
        <w:rPr>
          <w:rFonts w:ascii="Times New Roman" w:hAnsi="Times New Roman" w:cs="Times New Roman"/>
          <w:sz w:val="24"/>
          <w:szCs w:val="24"/>
        </w:rPr>
        <w:t xml:space="preserve">, направленные на </w:t>
      </w:r>
      <w:r w:rsidR="002B07DE" w:rsidRPr="003B2656">
        <w:rPr>
          <w:rFonts w:ascii="Times New Roman" w:hAnsi="Times New Roman" w:cs="Times New Roman"/>
          <w:b/>
          <w:sz w:val="24"/>
          <w:szCs w:val="24"/>
        </w:rPr>
        <w:t>установление, изменение или прекращение</w:t>
      </w:r>
      <w:r w:rsidR="002B07DE" w:rsidRPr="003B2656">
        <w:rPr>
          <w:rFonts w:ascii="Times New Roman" w:hAnsi="Times New Roman" w:cs="Times New Roman"/>
          <w:sz w:val="24"/>
          <w:szCs w:val="24"/>
        </w:rPr>
        <w:t xml:space="preserve"> гражданских прав и обязанностей.</w:t>
      </w:r>
    </w:p>
    <w:p w:rsidR="002B07DE" w:rsidRPr="003B2656" w:rsidRDefault="002B07DE" w:rsidP="00CD456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Итак, </w:t>
      </w:r>
      <w:r w:rsidR="00CD456B">
        <w:rPr>
          <w:rFonts w:ascii="Times New Roman" w:hAnsi="Times New Roman" w:cs="Times New Roman"/>
          <w:sz w:val="24"/>
          <w:szCs w:val="24"/>
        </w:rPr>
        <w:t xml:space="preserve">как мы видим из определения </w:t>
      </w:r>
      <w:r w:rsidRPr="003B2656">
        <w:rPr>
          <w:rFonts w:ascii="Times New Roman" w:hAnsi="Times New Roman" w:cs="Times New Roman"/>
          <w:sz w:val="24"/>
          <w:szCs w:val="24"/>
        </w:rPr>
        <w:t>сделка включает в себя три действия:</w:t>
      </w:r>
    </w:p>
    <w:p w:rsidR="002B07DE" w:rsidRPr="003B2656" w:rsidRDefault="00871591" w:rsidP="00871591">
      <w:pPr>
        <w:pStyle w:val="a3"/>
        <w:spacing w:after="0" w:line="36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примере конкретной ситуации разберите действия сделки, а также права и обязанности сторон, которые порождает заключение сделки</w:t>
      </w:r>
      <w:r w:rsidR="002B07DE" w:rsidRPr="003B2656">
        <w:rPr>
          <w:rFonts w:ascii="Times New Roman" w:hAnsi="Times New Roman" w:cs="Times New Roman"/>
          <w:i/>
          <w:sz w:val="24"/>
          <w:szCs w:val="24"/>
        </w:rPr>
        <w:t>:</w:t>
      </w:r>
    </w:p>
    <w:p w:rsidR="002B07DE" w:rsidRPr="003B2656" w:rsidRDefault="002B07DE" w:rsidP="009D28F8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По завещанию дедушки, его квартира перешла в собственность внука Петра. Уезжая в длительную </w:t>
      </w:r>
      <w:r w:rsidR="001B7510" w:rsidRPr="003B2656">
        <w:rPr>
          <w:rFonts w:ascii="Times New Roman" w:hAnsi="Times New Roman" w:cs="Times New Roman"/>
          <w:sz w:val="24"/>
          <w:szCs w:val="24"/>
        </w:rPr>
        <w:t>командировку,</w:t>
      </w:r>
      <w:r w:rsidRPr="003B2656">
        <w:rPr>
          <w:rFonts w:ascii="Times New Roman" w:hAnsi="Times New Roman" w:cs="Times New Roman"/>
          <w:sz w:val="24"/>
          <w:szCs w:val="24"/>
        </w:rPr>
        <w:t xml:space="preserve"> Петр сдал эту квартиру для временного проживания своему другу Ивану, а вернувшись, обменял на загородный дом.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963"/>
        <w:gridCol w:w="2918"/>
      </w:tblGrid>
      <w:tr w:rsidR="001B7510" w:rsidRPr="003B2656" w:rsidTr="001B7510">
        <w:tc>
          <w:tcPr>
            <w:tcW w:w="2970" w:type="dxa"/>
          </w:tcPr>
          <w:p w:rsidR="001B7510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963" w:type="dxa"/>
          </w:tcPr>
          <w:p w:rsidR="001B7510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Юридический факт</w:t>
            </w:r>
          </w:p>
        </w:tc>
        <w:tc>
          <w:tcPr>
            <w:tcW w:w="2918" w:type="dxa"/>
          </w:tcPr>
          <w:p w:rsidR="001B7510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</w:tr>
      <w:tr w:rsidR="001B7510" w:rsidRPr="003B2656" w:rsidTr="001B7510">
        <w:tc>
          <w:tcPr>
            <w:tcW w:w="2970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Установление права собственности</w:t>
            </w:r>
          </w:p>
        </w:tc>
        <w:tc>
          <w:tcPr>
            <w:tcW w:w="2963" w:type="dxa"/>
          </w:tcPr>
          <w:p w:rsidR="002B07DE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Завещание дедушки</w:t>
            </w:r>
          </w:p>
        </w:tc>
        <w:tc>
          <w:tcPr>
            <w:tcW w:w="2918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0" w:rsidRPr="003B2656" w:rsidTr="001B7510">
        <w:tc>
          <w:tcPr>
            <w:tcW w:w="2970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1B7510"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</w:t>
            </w:r>
          </w:p>
        </w:tc>
        <w:tc>
          <w:tcPr>
            <w:tcW w:w="2963" w:type="dxa"/>
          </w:tcPr>
          <w:p w:rsidR="002B07DE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Сдача квартиры в наем</w:t>
            </w:r>
          </w:p>
        </w:tc>
        <w:tc>
          <w:tcPr>
            <w:tcW w:w="2918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0" w:rsidRPr="003B2656" w:rsidTr="001B7510">
        <w:tc>
          <w:tcPr>
            <w:tcW w:w="2970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="001B7510" w:rsidRPr="003B2656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</w:t>
            </w:r>
          </w:p>
        </w:tc>
        <w:tc>
          <w:tcPr>
            <w:tcW w:w="2963" w:type="dxa"/>
          </w:tcPr>
          <w:p w:rsidR="002B07DE" w:rsidRPr="003B2656" w:rsidRDefault="001B7510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</w:rPr>
              <w:t>Обмен квартиры на загородный дом.</w:t>
            </w:r>
          </w:p>
        </w:tc>
        <w:tc>
          <w:tcPr>
            <w:tcW w:w="2918" w:type="dxa"/>
          </w:tcPr>
          <w:p w:rsidR="002B07DE" w:rsidRPr="003B2656" w:rsidRDefault="002B07DE" w:rsidP="009D28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6A7" w:rsidRDefault="006F66A7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</w:p>
    <w:p w:rsidR="001B7510" w:rsidRDefault="00C251CA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Виды сделок 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687"/>
        <w:gridCol w:w="2694"/>
        <w:gridCol w:w="4505"/>
      </w:tblGrid>
      <w:tr w:rsidR="001B7510" w:rsidRPr="003B2656" w:rsidTr="001B7510">
        <w:tc>
          <w:tcPr>
            <w:tcW w:w="1687" w:type="dxa"/>
          </w:tcPr>
          <w:p w:rsidR="001B7510" w:rsidRPr="003B2656" w:rsidRDefault="001B7510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</w:t>
            </w:r>
          </w:p>
        </w:tc>
        <w:tc>
          <w:tcPr>
            <w:tcW w:w="2694" w:type="dxa"/>
          </w:tcPr>
          <w:p w:rsidR="001B7510" w:rsidRPr="003B2656" w:rsidRDefault="00871591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Односторонние</w:t>
            </w:r>
          </w:p>
        </w:tc>
        <w:tc>
          <w:tcPr>
            <w:tcW w:w="4505" w:type="dxa"/>
          </w:tcPr>
          <w:p w:rsidR="001B7510" w:rsidRPr="003B2656" w:rsidRDefault="001B7510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Двух и </w:t>
            </w:r>
            <w:proofErr w:type="gramStart"/>
            <w:r w:rsidRPr="003B2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многосторонние</w:t>
            </w:r>
            <w:proofErr w:type="gramEnd"/>
          </w:p>
          <w:p w:rsidR="001B7510" w:rsidRPr="003B2656" w:rsidRDefault="001B7510" w:rsidP="003B26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(договоры)</w:t>
            </w:r>
          </w:p>
        </w:tc>
      </w:tr>
      <w:tr w:rsidR="001B7510" w:rsidRPr="003B2656" w:rsidTr="001B7510">
        <w:tc>
          <w:tcPr>
            <w:tcW w:w="1687" w:type="dxa"/>
          </w:tcPr>
          <w:p w:rsidR="001B7510" w:rsidRPr="00871591" w:rsidRDefault="00871591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1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</w:p>
        </w:tc>
        <w:tc>
          <w:tcPr>
            <w:tcW w:w="2694" w:type="dxa"/>
          </w:tcPr>
          <w:p w:rsidR="001B7510" w:rsidRPr="00871591" w:rsidRDefault="001B7510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1">
              <w:rPr>
                <w:rFonts w:ascii="Times New Roman" w:hAnsi="Times New Roman" w:cs="Times New Roman"/>
                <w:sz w:val="24"/>
                <w:szCs w:val="24"/>
              </w:rPr>
              <w:t>Сделки, для заключения достаточно волеизлияния одной стороны.</w:t>
            </w:r>
          </w:p>
        </w:tc>
        <w:tc>
          <w:tcPr>
            <w:tcW w:w="4505" w:type="dxa"/>
          </w:tcPr>
          <w:p w:rsidR="001B7510" w:rsidRPr="00871591" w:rsidRDefault="001B7510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591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87159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выражается согласованная воля двух и более сторон.</w:t>
            </w:r>
          </w:p>
        </w:tc>
      </w:tr>
      <w:tr w:rsidR="00610DDD" w:rsidRPr="003B2656" w:rsidTr="001B7510">
        <w:tc>
          <w:tcPr>
            <w:tcW w:w="1687" w:type="dxa"/>
          </w:tcPr>
          <w:p w:rsidR="00610DDD" w:rsidRPr="00871591" w:rsidRDefault="00610DDD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2694" w:type="dxa"/>
          </w:tcPr>
          <w:p w:rsidR="00610DDD" w:rsidRPr="00871591" w:rsidRDefault="00871591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0DDD" w:rsidRPr="00871591">
              <w:rPr>
                <w:rFonts w:ascii="Times New Roman" w:hAnsi="Times New Roman" w:cs="Times New Roman"/>
                <w:sz w:val="24"/>
                <w:szCs w:val="24"/>
              </w:rPr>
              <w:t>авещание</w:t>
            </w:r>
          </w:p>
        </w:tc>
        <w:tc>
          <w:tcPr>
            <w:tcW w:w="4505" w:type="dxa"/>
          </w:tcPr>
          <w:p w:rsidR="00610DDD" w:rsidRPr="00871591" w:rsidRDefault="00610DDD" w:rsidP="008715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1">
              <w:rPr>
                <w:rFonts w:ascii="Times New Roman" w:hAnsi="Times New Roman" w:cs="Times New Roman"/>
                <w:sz w:val="24"/>
                <w:szCs w:val="24"/>
              </w:rPr>
              <w:t>Договор аренды, мены.</w:t>
            </w:r>
          </w:p>
        </w:tc>
      </w:tr>
    </w:tbl>
    <w:p w:rsidR="001B7510" w:rsidRPr="003B2656" w:rsidRDefault="001B7510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</w:p>
    <w:p w:rsidR="008543D5" w:rsidRPr="003B2656" w:rsidRDefault="00C21D5D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Работа с текстом учебника на </w:t>
      </w:r>
      <w:proofErr w:type="spellStart"/>
      <w:r w:rsidRPr="003B265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B26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DDD" w:rsidRPr="003B2656">
        <w:rPr>
          <w:rFonts w:ascii="Times New Roman" w:hAnsi="Times New Roman" w:cs="Times New Roman"/>
          <w:sz w:val="24"/>
          <w:szCs w:val="24"/>
          <w:u w:val="single"/>
        </w:rPr>
        <w:t>. 140</w:t>
      </w:r>
      <w:r w:rsidR="0066359C" w:rsidRPr="003B26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34A7A" w:rsidRPr="003B2656">
        <w:rPr>
          <w:rFonts w:ascii="Times New Roman" w:hAnsi="Times New Roman" w:cs="Times New Roman"/>
          <w:sz w:val="24"/>
          <w:szCs w:val="24"/>
        </w:rPr>
        <w:t xml:space="preserve">Изучите текст учебника и </w:t>
      </w:r>
      <w:r w:rsidR="00C43F97" w:rsidRPr="003B2656">
        <w:rPr>
          <w:rFonts w:ascii="Times New Roman" w:hAnsi="Times New Roman" w:cs="Times New Roman"/>
          <w:sz w:val="24"/>
          <w:szCs w:val="24"/>
        </w:rPr>
        <w:t>заполните схему</w:t>
      </w:r>
      <w:r w:rsidR="00534A7A" w:rsidRPr="003B2656">
        <w:rPr>
          <w:rFonts w:ascii="Times New Roman" w:hAnsi="Times New Roman" w:cs="Times New Roman"/>
          <w:sz w:val="24"/>
          <w:szCs w:val="24"/>
        </w:rPr>
        <w:t xml:space="preserve">  </w:t>
      </w:r>
      <w:r w:rsidR="00C43F97" w:rsidRPr="003B2656">
        <w:rPr>
          <w:rFonts w:ascii="Times New Roman" w:hAnsi="Times New Roman" w:cs="Times New Roman"/>
          <w:sz w:val="24"/>
          <w:szCs w:val="24"/>
        </w:rPr>
        <w:t xml:space="preserve">виды </w:t>
      </w:r>
      <w:r w:rsidR="0066359C" w:rsidRPr="003B2656">
        <w:rPr>
          <w:rFonts w:ascii="Times New Roman" w:hAnsi="Times New Roman" w:cs="Times New Roman"/>
          <w:sz w:val="24"/>
          <w:szCs w:val="24"/>
        </w:rPr>
        <w:t>договоров.</w:t>
      </w:r>
      <w:r w:rsidR="00C43F97" w:rsidRPr="003B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7A" w:rsidRPr="003B2656" w:rsidRDefault="00534A7A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6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Заполнение </w:t>
      </w:r>
      <w:r w:rsidR="00C43F97" w:rsidRPr="003B2656">
        <w:rPr>
          <w:rFonts w:ascii="Times New Roman" w:hAnsi="Times New Roman" w:cs="Times New Roman"/>
          <w:bCs/>
          <w:sz w:val="24"/>
          <w:szCs w:val="24"/>
          <w:u w:val="single"/>
        </w:rPr>
        <w:t>схемы</w:t>
      </w:r>
      <w:r w:rsidRPr="003B26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r w:rsidR="00C43F97" w:rsidRPr="003B26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Виды </w:t>
      </w:r>
      <w:r w:rsidR="0066359C" w:rsidRPr="003B2656">
        <w:rPr>
          <w:rFonts w:ascii="Times New Roman" w:hAnsi="Times New Roman" w:cs="Times New Roman"/>
          <w:bCs/>
          <w:sz w:val="24"/>
          <w:szCs w:val="24"/>
          <w:u w:val="single"/>
        </w:rPr>
        <w:t>договоров</w:t>
      </w:r>
      <w:r w:rsidR="00C43F97" w:rsidRPr="003B2656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66359C" w:rsidRPr="003B2656" w:rsidRDefault="00D418F4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pict>
          <v:group id="_x0000_s1049" style="position:absolute;left:0;text-align:left;margin-left:19.2pt;margin-top:19.9pt;width:435.4pt;height:174.2pt;z-index:251661312" coordorigin="2085,4016" coordsize="8708,3484">
            <v:group id="_x0000_s1026" style="position:absolute;left:2085;top:4016;width:7920;height:3484" coordorigin="981,10060" coordsize="9000,40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981;top:11744;width:720;height:2340">
                <v:textbox style="layout-flow:vertical;mso-layout-flow-alt:bottom-to-top;mso-next-textbox:#_x0000_s1027">
                  <w:txbxContent>
                    <w:p w:rsidR="0066359C" w:rsidRPr="0066359C" w:rsidRDefault="0066359C" w:rsidP="0066359C">
                      <w:pPr>
                        <w:pStyle w:val="6"/>
                        <w:rPr>
                          <w:szCs w:val="28"/>
                        </w:rPr>
                      </w:pPr>
                      <w:r w:rsidRPr="0066359C">
                        <w:rPr>
                          <w:szCs w:val="28"/>
                        </w:rPr>
                        <w:t>Хранения</w:t>
                      </w:r>
                    </w:p>
                  </w:txbxContent>
                </v:textbox>
              </v:shape>
              <v:shape id="_x0000_s1028" type="#_x0000_t202" style="position:absolute;left:2061;top:11744;width:720;height:2340">
                <v:textbox style="layout-flow:vertical;mso-layout-flow-alt:bottom-to-top;mso-next-textbox:#_x0000_s1028">
                  <w:txbxContent>
                    <w:p w:rsidR="0066359C" w:rsidRP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 w:rsidRPr="0066359C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Дарения</w:t>
                      </w:r>
                    </w:p>
                  </w:txbxContent>
                </v:textbox>
              </v:shape>
              <v:shape id="_x0000_s1029" type="#_x0000_t202" style="position:absolute;left:3141;top:11744;width:720;height:2340">
                <v:textbox style="layout-flow:vertical;mso-layout-flow-alt:bottom-to-top;mso-next-textbox:#_x0000_s1029">
                  <w:txbxContent>
                    <w:p w:rsidR="0066359C" w:rsidRP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6359C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Купли-продажи</w:t>
                      </w:r>
                    </w:p>
                  </w:txbxContent>
                </v:textbox>
              </v:shape>
              <v:shape id="_x0000_s1030" type="#_x0000_t202" style="position:absolute;left:4221;top:11744;width:720;height:2340">
                <v:textbox style="layout-flow:vertical;mso-layout-flow-alt:bottom-to-top;mso-next-textbox:#_x0000_s1030">
                  <w:txbxContent>
                    <w:p w:rsidR="0066359C" w:rsidRDefault="00284D4B" w:rsidP="0066359C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Найма жилья</w:t>
                      </w:r>
                    </w:p>
                  </w:txbxContent>
                </v:textbox>
              </v:shape>
              <v:shape id="_x0000_s1031" type="#_x0000_t202" style="position:absolute;left:5301;top:11744;width:720;height:2340">
                <v:textbox style="layout-flow:vertical;mso-layout-flow-alt:bottom-to-top;mso-next-textbox:#_x0000_s1031">
                  <w:txbxContent>
                    <w:p w:rsid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</w:rPr>
                        <w:t>Аренды</w:t>
                      </w:r>
                    </w:p>
                  </w:txbxContent>
                </v:textbox>
              </v:shape>
              <v:shape id="_x0000_s1032" type="#_x0000_t202" style="position:absolute;left:6381;top:11744;width:720;height:2340">
                <v:textbox style="layout-flow:vertical;mso-layout-flow-alt:bottom-to-top;mso-next-textbox:#_x0000_s1032">
                  <w:txbxContent>
                    <w:p w:rsid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</w:rPr>
                        <w:t>Перевозки</w:t>
                      </w:r>
                    </w:p>
                  </w:txbxContent>
                </v:textbox>
              </v:shape>
              <v:shape id="_x0000_s1033" type="#_x0000_t202" style="position:absolute;left:7281;top:11744;width:900;height:2340">
                <v:textbox style="layout-flow:vertical;mso-layout-flow-alt:bottom-to-top;mso-next-textbox:#_x0000_s1033">
                  <w:txbxContent>
                    <w:p w:rsidR="0066359C" w:rsidRP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6359C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Возмездного оказания</w:t>
                      </w:r>
                      <w:r w:rsidRPr="0066359C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359C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услуг</w:t>
                      </w:r>
                    </w:p>
                  </w:txbxContent>
                </v:textbox>
              </v:shape>
              <v:shape id="_x0000_s1034" type="#_x0000_t202" style="position:absolute;left:8361;top:11744;width:720;height:2340">
                <v:textbox style="layout-flow:vertical;mso-layout-flow-alt:bottom-to-top;mso-next-textbox:#_x0000_s1034">
                  <w:txbxContent>
                    <w:p w:rsid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</w:rPr>
                        <w:t>Подряда</w:t>
                      </w:r>
                    </w:p>
                  </w:txbxContent>
                </v:textbox>
              </v:shape>
              <v:shape id="_x0000_s1035" type="#_x0000_t202" style="position:absolute;left:9261;top:11744;width:720;height:2340">
                <v:textbox style="layout-flow:vertical;mso-layout-flow-alt:bottom-to-top;mso-next-textbox:#_x0000_s1035">
                  <w:txbxContent>
                    <w:p w:rsidR="0066359C" w:rsidRDefault="0066359C" w:rsidP="0066359C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</w:rPr>
                        <w:t>Проката</w:t>
                      </w:r>
                    </w:p>
                  </w:txbxContent>
                </v:textbox>
              </v:shape>
              <v:group id="_x0000_s1036" style="position:absolute;left:1400;top:10060;width:8460;height:1479" coordorigin="1161,10214" coordsize="8460,1479">
                <v:shape id="_x0000_s1037" type="#_x0000_t202" style="position:absolute;left:3861;top:10214;width:3780;height:540">
                  <v:textbox style="mso-next-textbox:#_x0000_s1037">
                    <w:txbxContent>
                      <w:p w:rsidR="0066359C" w:rsidRDefault="0066359C" w:rsidP="0066359C">
                        <w:pPr>
                          <w:pStyle w:val="3"/>
                          <w:jc w:val="center"/>
                        </w:pPr>
                        <w:r>
                          <w:t>ВИДЫ ДОГОВОРОВ</w:t>
                        </w:r>
                      </w:p>
                    </w:txbxContent>
                  </v:textbox>
                </v:shape>
                <v:line id="_x0000_s1038" style="position:absolute;flip:x" from="1161,10793" to="4221,11693">
                  <v:stroke endarrow="block"/>
                </v:line>
                <v:line id="_x0000_s1039" style="position:absolute;flip:x" from="2241,10793" to="4401,11693">
                  <v:stroke endarrow="block"/>
                </v:line>
                <v:line id="_x0000_s1040" style="position:absolute;flip:x" from="3321,10793" to="4941,11693">
                  <v:stroke endarrow="block"/>
                </v:line>
                <v:line id="_x0000_s1041" style="position:absolute;flip:x" from="4401,10793" to="5481,11693">
                  <v:stroke endarrow="block"/>
                </v:line>
                <v:line id="_x0000_s1042" style="position:absolute" from="5661,10793" to="5661,11693">
                  <v:stroke endarrow="block"/>
                </v:line>
                <v:line id="_x0000_s1043" style="position:absolute" from="6021,10793" to="6561,11693">
                  <v:stroke endarrow="block"/>
                </v:line>
                <v:line id="_x0000_s1044" style="position:absolute" from="6381,10793" to="7641,11693">
                  <v:stroke endarrow="block"/>
                </v:line>
                <v:line id="_x0000_s1045" style="position:absolute" from="6741,10793" to="8541,11693">
                  <v:stroke endarrow="block"/>
                </v:line>
                <v:line id="_x0000_s1046" style="position:absolute" from="7281,10793" to="9621,11693">
                  <v:stroke endarrow="block"/>
                </v:lin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8157;top:4517;width:2245;height:698" o:connectortype="straight">
              <v:stroke endarrow="block"/>
            </v:shape>
            <v:shape id="_x0000_s1048" type="#_x0000_t202" style="position:absolute;left:10164;top:5474;width:629;height:2026">
              <v:textbox style="layout-flow:vertical;mso-layout-flow-alt:bottom-to-top;mso-next-textbox:#_x0000_s1048">
                <w:txbxContent>
                  <w:p w:rsidR="00284D4B" w:rsidRDefault="00284D4B" w:rsidP="00284D4B">
                    <w:pPr>
                      <w:pStyle w:val="6"/>
                    </w:pPr>
                    <w:r>
                      <w:t>Мены</w:t>
                    </w:r>
                  </w:p>
                </w:txbxContent>
              </v:textbox>
            </v:shape>
          </v:group>
        </w:pict>
      </w: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3F97" w:rsidRPr="003B2656" w:rsidRDefault="00C43F97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66359C" w:rsidRPr="003B2656" w:rsidRDefault="0066359C" w:rsidP="003B2656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FA6808" w:rsidRPr="003B2656" w:rsidRDefault="00FA6808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B265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Практикум</w:t>
      </w:r>
      <w:proofErr w:type="gramEnd"/>
      <w:r w:rsidRPr="003B265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B2656">
        <w:rPr>
          <w:rFonts w:ascii="Times New Roman" w:hAnsi="Times New Roman" w:cs="Times New Roman"/>
          <w:sz w:val="24"/>
          <w:szCs w:val="24"/>
        </w:rPr>
        <w:t xml:space="preserve">какие виды договоров </w:t>
      </w:r>
      <w:r w:rsidR="00A9726A" w:rsidRPr="003B2656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B2656">
        <w:rPr>
          <w:rFonts w:ascii="Times New Roman" w:hAnsi="Times New Roman" w:cs="Times New Roman"/>
          <w:sz w:val="24"/>
          <w:szCs w:val="24"/>
        </w:rPr>
        <w:t>заключены в следующих случаях.</w:t>
      </w:r>
    </w:p>
    <w:p w:rsidR="00A9726A" w:rsidRPr="003B2656" w:rsidRDefault="00A9726A" w:rsidP="003B2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а) семья </w:t>
      </w:r>
      <w:r w:rsidR="004E6CDC" w:rsidRPr="003B2656">
        <w:rPr>
          <w:rFonts w:ascii="Times New Roman" w:hAnsi="Times New Roman" w:cs="Times New Roman"/>
          <w:sz w:val="24"/>
          <w:szCs w:val="24"/>
        </w:rPr>
        <w:t xml:space="preserve">Федоровых </w:t>
      </w:r>
      <w:r w:rsidRPr="003B2656">
        <w:rPr>
          <w:rFonts w:ascii="Times New Roman" w:hAnsi="Times New Roman" w:cs="Times New Roman"/>
          <w:sz w:val="24"/>
          <w:szCs w:val="24"/>
        </w:rPr>
        <w:t>приобрела собственную дачу;</w:t>
      </w:r>
    </w:p>
    <w:p w:rsidR="00A9726A" w:rsidRPr="003B2656" w:rsidRDefault="00A9726A" w:rsidP="003B2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б) гражданин </w:t>
      </w:r>
      <w:r w:rsidR="002A0DBF" w:rsidRPr="003B2656">
        <w:rPr>
          <w:rFonts w:ascii="Times New Roman" w:hAnsi="Times New Roman" w:cs="Times New Roman"/>
          <w:sz w:val="24"/>
          <w:szCs w:val="24"/>
        </w:rPr>
        <w:t xml:space="preserve">Аистов </w:t>
      </w:r>
      <w:r w:rsidRPr="003B2656">
        <w:rPr>
          <w:rFonts w:ascii="Times New Roman" w:hAnsi="Times New Roman" w:cs="Times New Roman"/>
          <w:sz w:val="24"/>
          <w:szCs w:val="24"/>
        </w:rPr>
        <w:t>передал во временное пользование приятелю свой автомобиль «Волга». Стороны условились об определенной плате за пользование автомобилем;</w:t>
      </w:r>
    </w:p>
    <w:p w:rsidR="00A9726A" w:rsidRPr="003B2656" w:rsidRDefault="00A9726A" w:rsidP="003B2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в) акционерное общество «Водопад» заключило с фирмой «Щит» договор на наладку и обслуживание компьютеров;</w:t>
      </w:r>
    </w:p>
    <w:p w:rsidR="00A9726A" w:rsidRPr="003B2656" w:rsidRDefault="00A9726A" w:rsidP="003B2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г) гражданка Н. передала гражданке К. зимнее мужское пальто, а взамен получила женскую норковую шапку.</w:t>
      </w:r>
    </w:p>
    <w:p w:rsidR="00FA6808" w:rsidRDefault="00A9726A" w:rsidP="003B2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>д)</w:t>
      </w:r>
      <w:r w:rsidR="003134BE" w:rsidRPr="003B2656">
        <w:rPr>
          <w:rFonts w:ascii="Times New Roman" w:hAnsi="Times New Roman" w:cs="Times New Roman"/>
          <w:sz w:val="24"/>
          <w:szCs w:val="24"/>
        </w:rPr>
        <w:t xml:space="preserve"> </w:t>
      </w:r>
      <w:r w:rsidR="00EC6CEE">
        <w:rPr>
          <w:rFonts w:ascii="Times New Roman" w:hAnsi="Times New Roman" w:cs="Times New Roman"/>
          <w:sz w:val="24"/>
          <w:szCs w:val="24"/>
        </w:rPr>
        <w:t>г</w:t>
      </w:r>
      <w:r w:rsidRPr="003B2656">
        <w:rPr>
          <w:rFonts w:ascii="Times New Roman" w:hAnsi="Times New Roman" w:cs="Times New Roman"/>
          <w:sz w:val="24"/>
          <w:szCs w:val="24"/>
        </w:rPr>
        <w:t xml:space="preserve">ражданин Сидоров заключил договор со строительной компанией </w:t>
      </w:r>
      <w:r w:rsidR="00C106EF" w:rsidRPr="003B2656">
        <w:rPr>
          <w:rFonts w:ascii="Times New Roman" w:hAnsi="Times New Roman" w:cs="Times New Roman"/>
          <w:sz w:val="24"/>
          <w:szCs w:val="24"/>
        </w:rPr>
        <w:t xml:space="preserve">о капитальном ремонте его загородного </w:t>
      </w:r>
      <w:r w:rsidRPr="003B2656">
        <w:rPr>
          <w:rFonts w:ascii="Times New Roman" w:hAnsi="Times New Roman" w:cs="Times New Roman"/>
          <w:sz w:val="24"/>
          <w:szCs w:val="24"/>
        </w:rPr>
        <w:t>коттеджа.</w:t>
      </w:r>
    </w:p>
    <w:p w:rsidR="00C823CD" w:rsidRPr="003B2656" w:rsidRDefault="0081726E" w:rsidP="003B2656">
      <w:pPr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3</w:t>
      </w:r>
      <w:r w:rsidR="00C823CD" w:rsidRPr="003B2656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Подведение итогов урока, выставление оценок. Рефлексия.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77"/>
        <w:gridCol w:w="3172"/>
      </w:tblGrid>
      <w:tr w:rsidR="00C823CD" w:rsidRPr="003B2656" w:rsidTr="00C823CD">
        <w:tc>
          <w:tcPr>
            <w:tcW w:w="322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77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17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C823CD" w:rsidRPr="003B2656" w:rsidTr="00C823CD">
        <w:tc>
          <w:tcPr>
            <w:tcW w:w="322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понравилось на уроке, информация и формы работы,  которые вызвали положительные эмоции,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либо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мнению ученика могут быть ему полезны для достижения каких-то целей.</w:t>
            </w:r>
          </w:p>
        </w:tc>
        <w:tc>
          <w:tcPr>
            <w:tcW w:w="3177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любопытные факты, о которых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узнать по данной проблеме, вопросы к учителю.</w:t>
            </w:r>
          </w:p>
        </w:tc>
      </w:tr>
    </w:tbl>
    <w:p w:rsidR="002252AF" w:rsidRDefault="002252AF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FF" w:rsidRDefault="00C251CA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Д/з параграф 16, до пункта </w:t>
      </w:r>
      <w:r w:rsidR="00982CC3">
        <w:rPr>
          <w:rFonts w:ascii="Times New Roman" w:hAnsi="Times New Roman" w:cs="Times New Roman"/>
          <w:b/>
          <w:sz w:val="24"/>
          <w:szCs w:val="24"/>
        </w:rPr>
        <w:t>«Защита прав потребителей»</w:t>
      </w:r>
    </w:p>
    <w:p w:rsidR="00982CC3" w:rsidRDefault="00982CC3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Виды дееспособности и с какого возраста она наступает.</w:t>
      </w: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A7" w:rsidRDefault="006F66A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66A7" w:rsidSect="0032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03C33"/>
    <w:multiLevelType w:val="hybridMultilevel"/>
    <w:tmpl w:val="69C0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65899"/>
    <w:multiLevelType w:val="hybridMultilevel"/>
    <w:tmpl w:val="B1B02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D10C1"/>
    <w:multiLevelType w:val="hybridMultilevel"/>
    <w:tmpl w:val="D5C2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0025D"/>
    <w:multiLevelType w:val="hybridMultilevel"/>
    <w:tmpl w:val="8FA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2AAE"/>
    <w:multiLevelType w:val="hybridMultilevel"/>
    <w:tmpl w:val="02C8FB88"/>
    <w:lvl w:ilvl="0" w:tplc="65CC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6C1A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13B"/>
    <w:multiLevelType w:val="hybridMultilevel"/>
    <w:tmpl w:val="AABC70C4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72FE7"/>
    <w:multiLevelType w:val="hybridMultilevel"/>
    <w:tmpl w:val="DFB6D940"/>
    <w:lvl w:ilvl="0" w:tplc="351E2362">
      <w:start w:val="1"/>
      <w:numFmt w:val="decimal"/>
      <w:lvlText w:val="%1."/>
      <w:lvlJc w:val="left"/>
      <w:pPr>
        <w:ind w:left="2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9" w:hanging="360"/>
      </w:pPr>
    </w:lvl>
    <w:lvl w:ilvl="2" w:tplc="0419001B" w:tentative="1">
      <w:start w:val="1"/>
      <w:numFmt w:val="lowerRoman"/>
      <w:lvlText w:val="%3."/>
      <w:lvlJc w:val="right"/>
      <w:pPr>
        <w:ind w:left="4149" w:hanging="180"/>
      </w:pPr>
    </w:lvl>
    <w:lvl w:ilvl="3" w:tplc="0419000F" w:tentative="1">
      <w:start w:val="1"/>
      <w:numFmt w:val="decimal"/>
      <w:lvlText w:val="%4."/>
      <w:lvlJc w:val="left"/>
      <w:pPr>
        <w:ind w:left="4869" w:hanging="360"/>
      </w:pPr>
    </w:lvl>
    <w:lvl w:ilvl="4" w:tplc="04190019" w:tentative="1">
      <w:start w:val="1"/>
      <w:numFmt w:val="lowerLetter"/>
      <w:lvlText w:val="%5."/>
      <w:lvlJc w:val="left"/>
      <w:pPr>
        <w:ind w:left="5589" w:hanging="360"/>
      </w:pPr>
    </w:lvl>
    <w:lvl w:ilvl="5" w:tplc="0419001B" w:tentative="1">
      <w:start w:val="1"/>
      <w:numFmt w:val="lowerRoman"/>
      <w:lvlText w:val="%6."/>
      <w:lvlJc w:val="right"/>
      <w:pPr>
        <w:ind w:left="6309" w:hanging="180"/>
      </w:pPr>
    </w:lvl>
    <w:lvl w:ilvl="6" w:tplc="0419000F" w:tentative="1">
      <w:start w:val="1"/>
      <w:numFmt w:val="decimal"/>
      <w:lvlText w:val="%7."/>
      <w:lvlJc w:val="left"/>
      <w:pPr>
        <w:ind w:left="7029" w:hanging="360"/>
      </w:pPr>
    </w:lvl>
    <w:lvl w:ilvl="7" w:tplc="04190019" w:tentative="1">
      <w:start w:val="1"/>
      <w:numFmt w:val="lowerLetter"/>
      <w:lvlText w:val="%8."/>
      <w:lvlJc w:val="left"/>
      <w:pPr>
        <w:ind w:left="7749" w:hanging="360"/>
      </w:pPr>
    </w:lvl>
    <w:lvl w:ilvl="8" w:tplc="041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>
    <w:nsid w:val="761E2F5A"/>
    <w:multiLevelType w:val="hybridMultilevel"/>
    <w:tmpl w:val="258AA63A"/>
    <w:lvl w:ilvl="0" w:tplc="EEE6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80DB8"/>
    <w:multiLevelType w:val="hybridMultilevel"/>
    <w:tmpl w:val="F6BC4604"/>
    <w:lvl w:ilvl="0" w:tplc="83CA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464A"/>
    <w:rsid w:val="00033F7C"/>
    <w:rsid w:val="000714A0"/>
    <w:rsid w:val="000C7890"/>
    <w:rsid w:val="000D1D22"/>
    <w:rsid w:val="000E464A"/>
    <w:rsid w:val="000F22D0"/>
    <w:rsid w:val="000F7138"/>
    <w:rsid w:val="0012579C"/>
    <w:rsid w:val="001613D7"/>
    <w:rsid w:val="001808D0"/>
    <w:rsid w:val="001B7510"/>
    <w:rsid w:val="002252AF"/>
    <w:rsid w:val="002442DC"/>
    <w:rsid w:val="00284D4B"/>
    <w:rsid w:val="002A0DBF"/>
    <w:rsid w:val="002A31EB"/>
    <w:rsid w:val="002B07DE"/>
    <w:rsid w:val="002C7FB3"/>
    <w:rsid w:val="002E32FF"/>
    <w:rsid w:val="002E7C37"/>
    <w:rsid w:val="0030310A"/>
    <w:rsid w:val="003134BE"/>
    <w:rsid w:val="003241D2"/>
    <w:rsid w:val="00351BE6"/>
    <w:rsid w:val="00360EE5"/>
    <w:rsid w:val="003620B7"/>
    <w:rsid w:val="0037540D"/>
    <w:rsid w:val="003B2656"/>
    <w:rsid w:val="003D1241"/>
    <w:rsid w:val="00453388"/>
    <w:rsid w:val="00492C9B"/>
    <w:rsid w:val="0049703D"/>
    <w:rsid w:val="004B4E43"/>
    <w:rsid w:val="004D30EB"/>
    <w:rsid w:val="004E6CDC"/>
    <w:rsid w:val="004F1194"/>
    <w:rsid w:val="00534A7A"/>
    <w:rsid w:val="00566D1E"/>
    <w:rsid w:val="00586919"/>
    <w:rsid w:val="00592077"/>
    <w:rsid w:val="005B7429"/>
    <w:rsid w:val="005D04FC"/>
    <w:rsid w:val="005F3A75"/>
    <w:rsid w:val="00610DDD"/>
    <w:rsid w:val="0062270B"/>
    <w:rsid w:val="00626FA3"/>
    <w:rsid w:val="00662A2F"/>
    <w:rsid w:val="0066359C"/>
    <w:rsid w:val="006C54B0"/>
    <w:rsid w:val="006F66A7"/>
    <w:rsid w:val="00733F9A"/>
    <w:rsid w:val="007E25BC"/>
    <w:rsid w:val="00802123"/>
    <w:rsid w:val="00811A6A"/>
    <w:rsid w:val="0081726E"/>
    <w:rsid w:val="00841536"/>
    <w:rsid w:val="008543D5"/>
    <w:rsid w:val="00871591"/>
    <w:rsid w:val="008C7169"/>
    <w:rsid w:val="008F0F0A"/>
    <w:rsid w:val="0091323E"/>
    <w:rsid w:val="00964B64"/>
    <w:rsid w:val="00982CC3"/>
    <w:rsid w:val="009A46F1"/>
    <w:rsid w:val="009C1FB5"/>
    <w:rsid w:val="009D28F8"/>
    <w:rsid w:val="009D32FC"/>
    <w:rsid w:val="00A003C1"/>
    <w:rsid w:val="00A109D4"/>
    <w:rsid w:val="00A471D7"/>
    <w:rsid w:val="00A549AF"/>
    <w:rsid w:val="00A65F42"/>
    <w:rsid w:val="00A9726A"/>
    <w:rsid w:val="00AC733E"/>
    <w:rsid w:val="00AD1FF8"/>
    <w:rsid w:val="00AD7E25"/>
    <w:rsid w:val="00B64C6C"/>
    <w:rsid w:val="00BE4F95"/>
    <w:rsid w:val="00C106EF"/>
    <w:rsid w:val="00C20324"/>
    <w:rsid w:val="00C21D5D"/>
    <w:rsid w:val="00C251CA"/>
    <w:rsid w:val="00C43F97"/>
    <w:rsid w:val="00C6390D"/>
    <w:rsid w:val="00C823CD"/>
    <w:rsid w:val="00C843C6"/>
    <w:rsid w:val="00CD456B"/>
    <w:rsid w:val="00D20391"/>
    <w:rsid w:val="00D30A9E"/>
    <w:rsid w:val="00D418F4"/>
    <w:rsid w:val="00DF342A"/>
    <w:rsid w:val="00DF420F"/>
    <w:rsid w:val="00E077F0"/>
    <w:rsid w:val="00E13026"/>
    <w:rsid w:val="00E23BD2"/>
    <w:rsid w:val="00E31B1F"/>
    <w:rsid w:val="00E670A5"/>
    <w:rsid w:val="00E777FB"/>
    <w:rsid w:val="00EC6CEE"/>
    <w:rsid w:val="00EE43B9"/>
    <w:rsid w:val="00EF1069"/>
    <w:rsid w:val="00F26243"/>
    <w:rsid w:val="00F75250"/>
    <w:rsid w:val="00FA6808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5"/>
  </w:style>
  <w:style w:type="paragraph" w:styleId="3">
    <w:name w:val="heading 3"/>
    <w:basedOn w:val="a"/>
    <w:next w:val="a"/>
    <w:link w:val="30"/>
    <w:qFormat/>
    <w:rsid w:val="0066359C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66359C"/>
    <w:pPr>
      <w:keepNext/>
      <w:spacing w:after="0" w:line="240" w:lineRule="auto"/>
      <w:outlineLvl w:val="5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6359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6359C"/>
    <w:rPr>
      <w:rFonts w:ascii="Times New Roman CYR" w:eastAsia="Times New Roman" w:hAnsi="Times New Roman CYR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52BD-B5F9-42D9-A478-5E19CAC8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user</cp:lastModifiedBy>
  <cp:revision>55</cp:revision>
  <cp:lastPrinted>2013-03-03T00:00:00Z</cp:lastPrinted>
  <dcterms:created xsi:type="dcterms:W3CDTF">2013-02-16T06:45:00Z</dcterms:created>
  <dcterms:modified xsi:type="dcterms:W3CDTF">2014-02-18T09:08:00Z</dcterms:modified>
</cp:coreProperties>
</file>